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53" w:rsidRPr="00045E53" w:rsidRDefault="00045E53" w:rsidP="00045E53">
      <w:pPr>
        <w:jc w:val="center"/>
        <w:rPr>
          <w:b/>
        </w:rPr>
      </w:pPr>
      <w:r w:rsidRPr="00045E53">
        <w:rPr>
          <w:b/>
        </w:rPr>
        <w:t>КоАП РФ, Статья 5.27.1. Нарушение государственных нормативных требований охраны труда, содержащихся в федеральных законах и иных нормативных прав</w:t>
      </w:r>
      <w:r w:rsidRPr="00045E53">
        <w:rPr>
          <w:b/>
        </w:rPr>
        <w:t>овых актах Российской Федерации</w:t>
      </w:r>
      <w:bookmarkStart w:id="0" w:name="_GoBack"/>
      <w:bookmarkEnd w:id="0"/>
    </w:p>
    <w:p w:rsidR="00045E53" w:rsidRPr="00045E53" w:rsidRDefault="00045E53" w:rsidP="00045E53">
      <w:pPr>
        <w:rPr>
          <w:highlight w:val="yellow"/>
        </w:rPr>
      </w:pPr>
      <w:r w:rsidRPr="00045E53">
        <w:rPr>
          <w:highlight w:val="yellow"/>
        </w:rPr>
        <w:t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2 - 4 настоящей статьи, -</w:t>
      </w:r>
    </w:p>
    <w:p w:rsidR="00045E53" w:rsidRDefault="00045E53" w:rsidP="00045E53">
      <w:r w:rsidRPr="00045E53">
        <w:rPr>
          <w:highlight w:val="yellow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045E53" w:rsidRDefault="00045E53" w:rsidP="00045E53">
      <w:r>
        <w:t xml:space="preserve">2.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>
        <w:t>непроведение</w:t>
      </w:r>
      <w:proofErr w:type="spellEnd"/>
      <w:r>
        <w:t xml:space="preserve"> -</w:t>
      </w:r>
    </w:p>
    <w:p w:rsidR="00045E53" w:rsidRDefault="00045E53" w:rsidP="00045E53">
      <w: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045E53" w:rsidRDefault="00045E53" w:rsidP="00045E53">
      <w:r>
        <w:t xml:space="preserve">3. </w:t>
      </w:r>
      <w:proofErr w:type="gramStart"/>
      <w:r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  <w:proofErr w:type="gramEnd"/>
    </w:p>
    <w:p w:rsidR="00045E53" w:rsidRDefault="00045E53" w:rsidP="00045E53">
      <w: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045E53" w:rsidRDefault="00045E53" w:rsidP="00045E53">
      <w:r>
        <w:t>4. Необеспечение работников средствами индивидуальной защиты -</w:t>
      </w:r>
    </w:p>
    <w:p w:rsidR="00045E53" w:rsidRDefault="00045E53" w:rsidP="00045E53"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045E53" w:rsidRPr="00045E53" w:rsidRDefault="00045E53" w:rsidP="00045E53">
      <w:pPr>
        <w:rPr>
          <w:highlight w:val="yellow"/>
        </w:rPr>
      </w:pPr>
      <w:r w:rsidRPr="00045E53">
        <w:rPr>
          <w:highlight w:val="yellow"/>
        </w:rPr>
        <w:t>5. Совершение административных правонарушений, предусмотренных частями 1 - 4 настоящей статьи, лицом, ранее подвергнутым административному наказанию за аналогичное административное правонарушение, -</w:t>
      </w:r>
    </w:p>
    <w:p w:rsidR="006B07CE" w:rsidRDefault="00045E53" w:rsidP="00045E53">
      <w:proofErr w:type="gramStart"/>
      <w:r w:rsidRPr="00045E53">
        <w:rPr>
          <w:highlight w:val="yellow"/>
        </w:rPr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</w:t>
      </w:r>
      <w:proofErr w:type="gramEnd"/>
      <w:r w:rsidRPr="00045E53">
        <w:rPr>
          <w:highlight w:val="yellow"/>
        </w:rPr>
        <w:t xml:space="preserve">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sectPr w:rsidR="006B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07"/>
    <w:rsid w:val="00045E53"/>
    <w:rsid w:val="00154007"/>
    <w:rsid w:val="006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2016-10-19T06:39:00Z</dcterms:created>
  <dcterms:modified xsi:type="dcterms:W3CDTF">2016-10-19T06:44:00Z</dcterms:modified>
</cp:coreProperties>
</file>