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83"/>
        <w:jc w:val="center"/>
        <w:rPr/>
      </w:pPr>
      <w:hyperlink r:id="rId2">
        <w:bookmarkStart w:id="0" w:name="documentTitleLink"/>
        <w:bookmarkEnd w:id="0"/>
        <w:r>
          <w:rPr>
            <w:rStyle w:val="Style13"/>
            <w:b/>
            <w:strike w:val="false"/>
            <w:dstrike w:val="false"/>
            <w:color w:val="333333"/>
            <w:u w:val="none"/>
            <w:effect w:val="none"/>
          </w:rPr>
          <w:t>Федеральный закон от 29.12.2012 N 273-ФЗ (ред. от 03.07.2016) "Об образовании в Российской Федерации" (с изм. и доп., вступ. в силу с 01.09.2016)</w:t>
        </w:r>
      </w:hyperlink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1"/>
        <w:ind w:left="0" w:right="0" w:firstLine="547"/>
        <w:jc w:val="center"/>
        <w:rPr/>
      </w:pPr>
      <w:bookmarkStart w:id="1" w:name="bkimg_c"/>
      <w:bookmarkEnd w:id="1"/>
      <w:r>
        <w:rPr>
          <w:sz w:val="30"/>
          <w:szCs w:val="30"/>
        </w:rPr>
        <w:t xml:space="preserve">Статья 23. Типы образовательных организаций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2" w:name="bkimg_cr"/>
      <w:bookmarkEnd w:id="2"/>
      <w:r>
        <w:rPr/>
        <w:t xml:space="preserve">1. Образовательные организации подразделяются на типы в соответствии с образовательными программами, реализация которых является основной целью их деятельности.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3" w:name="bkimg_cr1"/>
      <w:bookmarkEnd w:id="3"/>
      <w:r>
        <w:rPr/>
        <w:t xml:space="preserve">2. В Российской Федерации устанавливаются следующие типы образовательных организаций, реализующих основные образовательные программы: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1) дошкольная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2) общеобразовательная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4" w:name="bkimg_cr2"/>
      <w:bookmarkEnd w:id="4"/>
      <w:r>
        <w:rPr/>
        <w:t xml:space="preserve">3) 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(или) по программам профессионального обучения;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5" w:name="bkimg_cr3"/>
      <w:bookmarkEnd w:id="5"/>
      <w:r>
        <w:rPr/>
        <w:t xml:space="preserve"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bookmarkStart w:id="6" w:name="bkimg_cr4"/>
      <w:bookmarkEnd w:id="6"/>
      <w:r>
        <w:rPr>
          <w:highlight w:val="yellow"/>
        </w:rPr>
        <w:t xml:space="preserve">3. В Российской Федерации устанавливаются следующие типы образовательных организаций, реализующих дополнительные образовательные программы: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1) организация дополнительного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>
          <w:highlight w:val="yellow"/>
        </w:rPr>
      </w:pPr>
      <w:bookmarkStart w:id="7" w:name="bkimg_cr5"/>
      <w:bookmarkEnd w:id="7"/>
      <w:r>
        <w:rPr>
          <w:highlight w:val="yellow"/>
        </w:rPr>
        <w:t xml:space="preserve">2) организация дополнительного профессионального образования - образовательная организация, осуществляющая в качестве основной цели ее деятельности образовательную деятельность по дополнительным профессиональным программам.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8" w:name="bkimg_cr6"/>
      <w:bookmarkEnd w:id="8"/>
      <w:r>
        <w:rPr>
          <w:highlight w:val="yellow"/>
        </w:rPr>
        <w:t xml:space="preserve">4. Образовательные организации, указанные в </w:t>
      </w:r>
      <w:r>
        <w:fldChar w:fldCharType="begin"/>
      </w:r>
      <w:r>
        <w:instrText> HYPERLINK "http://www.consultant.ru/document/cons_doc_LAW_140174/4e51c3c75451286825f3aa6093b700fff57dd9fc/" \l "dst100324"</w:instrText>
      </w:r>
      <w:r>
        <w:fldChar w:fldCharType="separate"/>
      </w:r>
      <w:r>
        <w:rPr>
          <w:rStyle w:val="Style13"/>
          <w:highlight w:val="yellow"/>
        </w:rPr>
        <w:t>частях 2</w:t>
      </w:r>
      <w:r>
        <w:fldChar w:fldCharType="end"/>
      </w:r>
      <w:r>
        <w:rPr>
          <w:highlight w:val="yellow"/>
        </w:rPr>
        <w:t xml:space="preserve"> и </w:t>
      </w:r>
      <w:r>
        <w:fldChar w:fldCharType="begin"/>
      </w:r>
      <w:r>
        <w:instrText> HYPERLINK "http://www.consultant.ru/document/cons_doc_LAW_140174/4e51c3c75451286825f3aa6093b700fff57dd9fc/" \l "dst100329"</w:instrText>
      </w:r>
      <w:r>
        <w:fldChar w:fldCharType="separate"/>
      </w:r>
      <w:r>
        <w:rPr>
          <w:rStyle w:val="Style13"/>
          <w:highlight w:val="yellow"/>
        </w:rPr>
        <w:t>3</w:t>
      </w:r>
      <w:r>
        <w:fldChar w:fldCharType="end"/>
      </w:r>
      <w:r>
        <w:rPr>
          <w:highlight w:val="yellow"/>
        </w:rPr>
        <w:t xml:space="preserve">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9" w:name="bkimg_cr7"/>
      <w:bookmarkEnd w:id="9"/>
      <w:r>
        <w:rPr/>
        <w:t xml:space="preserve">1) дошкольные образовательные организации - дополнительные общеразвивающие программы;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0" w:name="bkimg_cr8"/>
      <w:bookmarkEnd w:id="10"/>
      <w:r>
        <w:rPr/>
        <w:t xml:space="preserve"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1" w:name="bkimg_cr9"/>
      <w:bookmarkEnd w:id="11"/>
      <w:r>
        <w:rPr>
          <w:highlight w:val="yellow"/>
        </w:rPr>
        <w:t xml:space="preserve">3) профессиональные образовательные организации - основные общеобразовательные программы, дополнительные общеобразовательные программы, дополнительные профессиональные программы;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2" w:name="bkimg_cr10"/>
      <w:bookmarkEnd w:id="12"/>
      <w:r>
        <w:rPr/>
        <w:t xml:space="preserve">4)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дополнительные профессиональные программы;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3" w:name="bkimg_cr11"/>
      <w:bookmarkEnd w:id="13"/>
      <w:r>
        <w:rPr/>
        <w:t xml:space="preserve">5) организации дополнительного образования - образовательные программы дошкольного образования, программы профессионального обучения;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4" w:name="bkimg_cr12"/>
      <w:bookmarkEnd w:id="14"/>
      <w:r>
        <w:rPr/>
        <w:t xml:space="preserve">6) организации дополнительного профессионального образования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bookmarkStart w:id="15" w:name="bkimg_cr13"/>
      <w:bookmarkEnd w:id="15"/>
      <w:r>
        <w:rPr/>
        <w:t xml:space="preserve">5. Наименование образовательной организации должно содержать указание на ее организационно-правовую форму и тип образовательной организации. 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Style15"/>
        <w:ind w:left="0" w:right="0" w:firstLine="547"/>
        <w:rPr/>
      </w:pPr>
      <w:r>
        <w:rPr/>
        <w:t>6.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 (уровень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функции).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spacing w:before="240" w:after="120"/>
      <w:outlineLvl w:val="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Q">
    <w:name w:val="q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document/cons_doc_LAW_140174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LibreOffice/5.1.4.2$Linux_X86_64 LibreOffice_project/10m0$Build-2</Application>
  <Pages>2</Pages>
  <Words>409</Words>
  <Characters>3750</Characters>
  <CharactersWithSpaces>4154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2016-10-19T00:27:42Z</dcterms:created>
  <dc:creator/>
  <dc:description/>
  <dc:language>ru-RU</dc:language>
  <cp:lastModifiedBy/>
  <dcterms:modified xsi:type="dcterms:W3CDTF">2016-10-19T00:31:32Z</dcterms:modified>
  <cp:revision>1</cp:revision>
  <dc:subject/>
  <dc:title/>
</cp:coreProperties>
</file>