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10.01.2002 N 7-ФЗ (ред. от 03.07.2016) "Об охране окружающей среды"</w:t>
        </w:r>
      </w:hyperlink>
    </w:p>
    <w:p>
      <w:pPr>
        <w:pStyle w:val="Normal"/>
        <w:spacing w:lineRule="auto" w:line="240" w:before="0" w:after="283"/>
        <w:jc w:val="center"/>
        <w:rPr/>
      </w:pPr>
      <w:bookmarkStart w:id="1" w:name="bkimg_c"/>
      <w:bookmarkEnd w:id="1"/>
      <w:r>
        <w:rPr>
          <w:sz w:val="30"/>
          <w:szCs w:val="30"/>
        </w:rPr>
        <w:t xml:space="preserve">Статья 73. Подготовка руководителей организаций и специалистов в области охраны окружающей среды и экологической безопасности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2" w:name="bkimg_cr"/>
      <w:bookmarkEnd w:id="2"/>
      <w:r>
        <w:rPr>
          <w:highlight w:val="yellow"/>
        </w:rPr>
        <w:t xml:space="preserve"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4823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1</Pages>
  <Words>103</Words>
  <Characters>747</Characters>
  <CharactersWithSpaces>848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2016-10-19T00:05:26Z</dcterms:created>
  <dc:creator/>
  <dc:description/>
  <dc:language>ru-RU</dc:language>
  <cp:lastModifiedBy/>
  <dcterms:modified xsi:type="dcterms:W3CDTF">2016-10-19T00:08:01Z</dcterms:modified>
  <cp:revision>1</cp:revision>
  <dc:subject/>
  <dc:title/>
</cp:coreProperties>
</file>