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3"/>
        <w:jc w:val="center"/>
        <w:rPr/>
      </w:pPr>
      <w:hyperlink r:id="rId2">
        <w:bookmarkStart w:id="0" w:name="documentTitleLink"/>
        <w:bookmarkEnd w:id="0"/>
        <w:r>
          <w:rPr>
            <w:rStyle w:val="Style13"/>
            <w:b/>
            <w:strike w:val="false"/>
            <w:dstrike w:val="false"/>
            <w:color w:val="333333"/>
            <w:u w:val="none"/>
            <w:effect w:val="none"/>
          </w:rPr>
          <w:t>Федеральный закон от 21.07.1997 N 116-ФЗ (ред. от 02.06.2016) "О промышленной безопасности опасных производственных объектов"</w:t>
        </w:r>
      </w:hyperlink>
    </w:p>
    <w:p>
      <w:pPr>
        <w:pStyle w:val="Normal"/>
        <w:spacing w:lineRule="auto" w:line="240" w:before="0" w:after="283"/>
        <w:jc w:val="center"/>
        <w:rPr/>
      </w:pPr>
      <w:bookmarkStart w:id="1" w:name="bkimg_c"/>
      <w:bookmarkEnd w:id="1"/>
      <w:r>
        <w:rPr>
          <w:b/>
          <w:bCs/>
          <w:sz w:val="30"/>
          <w:szCs w:val="30"/>
        </w:rPr>
        <w:t xml:space="preserve">Статья 9. Требования промышленной безопасности к эксплуатации опасного производственного объекта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2" w:name="bkimg_cr"/>
      <w:bookmarkEnd w:id="2"/>
      <w:r>
        <w:rPr>
          <w:highlight w:val="yellow"/>
        </w:rPr>
        <w:t>1. Организация, эксплуатирующая опасный производственный объект, обязана:</w:t>
      </w:r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 xml:space="preserve">соблюдать положения настоящего Федерального закона,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</w:t>
      </w:r>
      <w:r>
        <w:fldChar w:fldCharType="begin"/>
      </w:r>
      <w:r>
        <w:instrText> HYPERLINK "http://www.consultant.ru/document/cons_doc_LAW_164519/c8645568797154a2c87414fe7daf5aa957496ce4/" \l "dst100005"</w:instrText>
      </w:r>
      <w:r>
        <w:fldChar w:fldCharType="separate"/>
      </w:r>
      <w:r>
        <w:rPr>
          <w:rStyle w:val="Style13"/>
        </w:rPr>
        <w:t>федеральных норм и правил</w:t>
      </w:r>
      <w:r>
        <w:fldChar w:fldCharType="end"/>
      </w:r>
      <w:r>
        <w:rPr/>
        <w:t xml:space="preserve"> в области промышленной безопасности;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3" w:name="bkimg_f"/>
      <w:bookmarkEnd w:id="3"/>
      <w:r>
        <w:rPr/>
        <w:t xml:space="preserve">соблюдать </w:t>
      </w:r>
      <w:r>
        <w:fldChar w:fldCharType="begin"/>
      </w:r>
      <w:r>
        <w:instrText> HYPERLINK "http://www.consultant.ru/document/cons_doc_LAW_151251/" \l "dst100009"</w:instrText>
      </w:r>
      <w:r>
        <w:fldChar w:fldCharType="separate"/>
      </w:r>
      <w:r>
        <w:rPr>
          <w:rStyle w:val="Style13"/>
        </w:rPr>
        <w:t>требования</w:t>
      </w:r>
      <w:r>
        <w:fldChar w:fldCharType="end"/>
      </w:r>
      <w:r>
        <w:rPr/>
        <w:t xml:space="preserve"> обоснования безопасности опасного производственного объекта (в случаях, предусмотренных </w:t>
      </w:r>
      <w:r>
        <w:fldChar w:fldCharType="begin"/>
      </w:r>
      <w:r>
        <w:instrText> HYPERLINK "http://www.consultant.ru/document/cons_doc_LAW_15234/f4d9e81d67877b50f43df7bd81d57e2d83d99faa/" \l "dst116"</w:instrText>
      </w:r>
      <w:r>
        <w:fldChar w:fldCharType="separate"/>
      </w:r>
      <w:r>
        <w:rPr>
          <w:rStyle w:val="Style13"/>
        </w:rPr>
        <w:t>пунктом 4 статьи 3</w:t>
      </w:r>
      <w:r>
        <w:fldChar w:fldCharType="end"/>
      </w:r>
      <w:r>
        <w:rPr/>
        <w:t xml:space="preserve"> настоящего Федерального закона);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 xml:space="preserve">обеспечивать безопасность опытного применения технических устройств на опасном производственном объекте в соответствии с </w:t>
      </w:r>
      <w:r>
        <w:fldChar w:fldCharType="begin"/>
      </w:r>
      <w:r>
        <w:instrText> HYPERLINK "http://www.consultant.ru/document/cons_doc_LAW_15234/a308affed744ba86d3e07a7113ab01801910fe25/" \l "dst100287"</w:instrText>
      </w:r>
      <w:r>
        <w:fldChar w:fldCharType="separate"/>
      </w:r>
      <w:r>
        <w:rPr>
          <w:rStyle w:val="Style13"/>
        </w:rPr>
        <w:t>пунктом 3 статьи 7</w:t>
      </w:r>
      <w:r>
        <w:fldChar w:fldCharType="end"/>
      </w:r>
      <w:r>
        <w:rPr/>
        <w:t xml:space="preserve"> настоящего Федерального закона;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 xml:space="preserve">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</w:t>
      </w:r>
      <w:hyperlink r:id="rId3">
        <w:r>
          <w:rPr>
            <w:rStyle w:val="Style13"/>
          </w:rPr>
          <w:t>законодательством</w:t>
        </w:r>
      </w:hyperlink>
      <w:r>
        <w:rPr/>
        <w:t xml:space="preserve">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обеспечивать укомплектованность штата работников опасного производственного объекта в соответствии с установленными требованиями;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4" w:name="bkimg_f1"/>
      <w:bookmarkEnd w:id="4"/>
      <w:r>
        <w:rPr>
          <w:highlight w:val="yellow"/>
        </w:rPr>
        <w:t xml:space="preserve"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5" w:name="bkimg_f2"/>
      <w:bookmarkEnd w:id="5"/>
      <w:r>
        <w:rPr>
          <w:highlight w:val="yellow"/>
        </w:rPr>
        <w:t xml:space="preserve">обеспечивать проведение подготовки и </w:t>
      </w:r>
      <w:bookmarkStart w:id="6" w:name="multiref"/>
      <w:bookmarkEnd w:id="6"/>
      <w:r>
        <w:rPr>
          <w:rStyle w:val="Q"/>
          <w:highlight w:val="yellow"/>
        </w:rPr>
        <w:t>аттестации</w:t>
      </w:r>
      <w:r>
        <w:rPr>
          <w:highlight w:val="yellow"/>
        </w:rPr>
        <w:t xml:space="preserve"> работников в области промышленной безопасности;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иметь на опасном производственном объекте нормативные правовые акты, устанавливающие требования промышленной безопасности, а также правила ведения работ на опасном производственном объекте;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 xml:space="preserve">организовывать и осуществлять </w:t>
      </w:r>
      <w:r>
        <w:fldChar w:fldCharType="begin"/>
      </w:r>
      <w:r>
        <w:instrText> HYPERLINK "http://www.consultant.ru/document/cons_doc_LAW_22260/" \l "dst100009"</w:instrText>
      </w:r>
      <w:r>
        <w:fldChar w:fldCharType="separate"/>
      </w:r>
      <w:r>
        <w:rPr>
          <w:rStyle w:val="Style13"/>
        </w:rPr>
        <w:t>производственный контроль</w:t>
      </w:r>
      <w:r>
        <w:fldChar w:fldCharType="end"/>
      </w:r>
      <w:r>
        <w:rPr/>
        <w:t xml:space="preserve"> за соблюдением требований промышленной безопасности;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 xml:space="preserve">создать систему управления промышленной безопасностью и обеспечивать ее функционирование в случаях, установленных </w:t>
      </w:r>
      <w:r>
        <w:fldChar w:fldCharType="begin"/>
      </w:r>
      <w:r>
        <w:instrText> HYPERLINK "http://www.consultant.ru/document/cons_doc_LAW_15234/1c9c247c5480a92d5b05bf126bfabb6b5da08169/" \l "dst239"</w:instrText>
      </w:r>
      <w:r>
        <w:fldChar w:fldCharType="separate"/>
      </w:r>
      <w:r>
        <w:rPr>
          <w:rStyle w:val="Style13"/>
        </w:rPr>
        <w:t>статьей 11</w:t>
      </w:r>
      <w:r>
        <w:fldChar w:fldCharType="end"/>
      </w:r>
      <w:r>
        <w:rPr/>
        <w:t xml:space="preserve"> настоящего Федерального закона;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обеспечивать проведение экспертизы промышленной безопасности зданий, сооружений и технических устройств, применяемых на опасном производственном объекте,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предотвращать проникновение на опасный производственный объект посторонних лиц;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обеспечивать выполнение требований промышленной безопасности к хранению опасных веществ;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 xml:space="preserve">разрабатывать декларацию промышленной безопасности в случаях, установленных </w:t>
      </w:r>
      <w:r>
        <w:fldChar w:fldCharType="begin"/>
      </w:r>
      <w:r>
        <w:instrText> HYPERLINK "http://www.consultant.ru/document/cons_doc_LAW_15234/ff83b783b4acf17f5262dc3c881e87176da832f8/" \l "dst100112"</w:instrText>
      </w:r>
      <w:r>
        <w:fldChar w:fldCharType="separate"/>
      </w:r>
      <w:r>
        <w:rPr>
          <w:rStyle w:val="Style13"/>
        </w:rPr>
        <w:t>статьей 14</w:t>
      </w:r>
      <w:r>
        <w:fldChar w:fldCharType="end"/>
      </w:r>
      <w:r>
        <w:rPr/>
        <w:t xml:space="preserve"> настоящего Федерального закона;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7" w:name="bkimg_f3"/>
      <w:bookmarkEnd w:id="7"/>
      <w:r>
        <w:rPr/>
        <w:t xml:space="preserve">заключать договор обязательного страхования гражданской ответственности в соответствии с </w:t>
      </w:r>
      <w:r>
        <w:fldChar w:fldCharType="begin"/>
      </w:r>
      <w:r>
        <w:instrText> HYPERLINK "http://www.consultant.ru/document/cons_doc_LAW_103102/93607b3ff065738bb5bde61e4d19c0c7900345e4/" \l "dst100113"</w:instrText>
      </w:r>
      <w:r>
        <w:fldChar w:fldCharType="separate"/>
      </w:r>
      <w:r>
        <w:rPr>
          <w:rStyle w:val="Style13"/>
        </w:rPr>
        <w:t>законодательством</w:t>
      </w:r>
      <w:r>
        <w:fldChar w:fldCharType="end"/>
      </w:r>
      <w:r>
        <w:rPr/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выполнять указания, распоряжения и предписания федерального органа исполнительной власти в области промышленной безопасности, его территориальных органов и должностных лиц, отдаваемые ими в соответствии с полномочиями;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8" w:name="bkimg_f4"/>
      <w:bookmarkEnd w:id="8"/>
      <w:r>
        <w:rPr/>
        <w:t xml:space="preserve">своевременно информировать в установленном </w:t>
      </w:r>
      <w:r>
        <w:fldChar w:fldCharType="begin"/>
      </w:r>
      <w:r>
        <w:instrText> HYPERLINK "http://www.consultant.ru/document/cons_doc_LAW_162345/" \l "dst100314"</w:instrText>
      </w:r>
      <w:r>
        <w:fldChar w:fldCharType="separate"/>
      </w:r>
      <w:r>
        <w:rPr>
          <w:rStyle w:val="Style13"/>
        </w:rPr>
        <w:t>порядке</w:t>
      </w:r>
      <w:r>
        <w:fldChar w:fldCharType="end"/>
      </w:r>
      <w:r>
        <w:rPr/>
        <w:t xml:space="preserve"> федеральный орган исполнительной власти в области промышленной безопасности, его территориальные органы, а также иные органы государственной власти, органы местного самоуправления и население об аварии на опасном производственном объекте;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принимать меры по защите жизни и здоровья работников в случае аварии на опасном производственном объекте;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вести учет аварий и инцидентов на опасном производственном объекте;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9" w:name="bkimg_f5"/>
      <w:bookmarkEnd w:id="9"/>
      <w:r>
        <w:rPr/>
        <w:t xml:space="preserve">представлять в федеральный орган исполнительной власти в области промышленной безопасности, или в его территориальный орган информацию о количестве аварий и инцидентов, причинах их возникновения и принятых мерах.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10" w:name="bkimg_cr1"/>
      <w:bookmarkEnd w:id="10"/>
      <w:r>
        <w:rPr>
          <w:highlight w:val="yellow"/>
        </w:rPr>
        <w:t xml:space="preserve">2. Работники опасного производственного объекта обязаны: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соблюдать положения нормативных правовых актов, устанавливающих требования промышленной безопасности,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1" w:name="bkimg_f6"/>
      <w:bookmarkEnd w:id="11"/>
      <w:r>
        <w:rPr>
          <w:highlight w:val="yellow"/>
        </w:rPr>
        <w:t xml:space="preserve">проходить подготовку и </w:t>
      </w:r>
      <w:bookmarkStart w:id="12" w:name="multiref1"/>
      <w:bookmarkEnd w:id="12"/>
      <w:r>
        <w:rPr>
          <w:rStyle w:val="Q"/>
          <w:highlight w:val="yellow"/>
        </w:rPr>
        <w:t>аттестацию</w:t>
      </w:r>
      <w:r>
        <w:rPr>
          <w:highlight w:val="yellow"/>
        </w:rPr>
        <w:t xml:space="preserve"> в области промышленной безопасности;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в установленном порядке приостанавливать работу в случае аварии или инцидента на опасном производственном объекте;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в установленном порядке участвовать в проведении работ по локализации аварии на опасном производственном объекте.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3" w:name="bkimg_f7"/>
      <w:bookmarkEnd w:id="13"/>
      <w:r>
        <w:rPr/>
        <w:t xml:space="preserve">За выдачу работнику организации, осуществляющей эксплуатацию опасных производственных объектов, аттестата в области промышленной безопасности уплачивается государственная пошлина в размерах и порядке, которые установлены </w:t>
      </w:r>
      <w:r>
        <w:fldChar w:fldCharType="begin"/>
      </w:r>
      <w:r>
        <w:instrText> HYPERLINK "http://www.consultant.ru/document/cons_doc_LAW_28165/7f6aa2a30ed6c4b39a5890e07c7494d9c278b8ea/" \l "dst5403"</w:instrText>
      </w:r>
      <w:r>
        <w:fldChar w:fldCharType="separate"/>
      </w:r>
      <w:r>
        <w:rPr>
          <w:rStyle w:val="Style13"/>
        </w:rPr>
        <w:t>законодательством</w:t>
      </w:r>
      <w:r>
        <w:fldChar w:fldCharType="end"/>
      </w:r>
      <w:r>
        <w:rPr/>
        <w:t xml:space="preserve"> Российской Федерации о налогах и сборах.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5234/" TargetMode="External"/><Relationship Id="rId3" Type="http://schemas.openxmlformats.org/officeDocument/2006/relationships/hyperlink" Target="http://www.consultant.ru/document/cons_doc_LAW_83079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LibreOffice/5.1.4.2$Linux_X86_64 LibreOffice_project/10m0$Build-2</Application>
  <Pages>3</Pages>
  <Words>704</Words>
  <Characters>5628</Characters>
  <CharactersWithSpaces>6307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2016-10-18T23:47:03Z</dcterms:created>
  <dc:creator/>
  <dc:description/>
  <dc:language>ru-RU</dc:language>
  <cp:lastModifiedBy/>
  <dcterms:modified xsi:type="dcterms:W3CDTF">2016-10-18T23:52:16Z</dcterms:modified>
  <cp:revision>1</cp:revision>
  <dc:subject/>
  <dc:title/>
</cp:coreProperties>
</file>